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widowControl/>
        <w:bidi w:val="0"/>
        <w:spacing w:lineRule="auto" w:line="276" w:before="0" w:afterAutospacing="1"/>
        <w:ind w:left="-283" w:right="-283" w:hanging="0"/>
        <w:jc w:val="center"/>
        <w:rPr/>
      </w:pPr>
      <w:r>
        <w:rPr>
          <w:b/>
          <w:sz w:val="28"/>
          <w:szCs w:val="28"/>
        </w:rPr>
        <w:t>Vortragsreihe „Energiewende“ von Bündnis 90/Die Grünen,            Kreisverband Regen</w:t>
      </w:r>
    </w:p>
    <w:p>
      <w:pPr>
        <w:pStyle w:val="NormalWeb"/>
        <w:spacing w:lineRule="auto" w:line="276" w:before="280" w:after="280"/>
        <w:jc w:val="center"/>
        <w:rPr/>
      </w:pPr>
      <w:r>
        <w:rPr>
          <w:b/>
          <w:sz w:val="40"/>
          <w:szCs w:val="40"/>
        </w:rPr>
        <w:t>„</w:t>
      </w:r>
      <w:r>
        <w:rPr>
          <w:b/>
          <w:sz w:val="40"/>
          <w:szCs w:val="40"/>
        </w:rPr>
        <w:t>Die Energiewende kommt in eine neue Phase -</w:t>
      </w:r>
      <w:r>
        <w:rPr>
          <w:b/>
          <w:sz w:val="40"/>
          <w:szCs w:val="40"/>
        </w:rPr>
        <w:t>Lösungen für unsere Region</w:t>
      </w:r>
      <w:r>
        <w:rPr>
          <w:b/>
          <w:sz w:val="40"/>
          <w:szCs w:val="40"/>
        </w:rPr>
        <w:t>“</w:t>
      </w:r>
    </w:p>
    <w:p>
      <w:pPr>
        <w:pStyle w:val="NormalWeb"/>
        <w:spacing w:before="280" w:after="280"/>
        <w:jc w:val="center"/>
        <w:rPr>
          <w:b/>
          <w:b/>
          <w:sz w:val="28"/>
          <w:szCs w:val="28"/>
        </w:rPr>
      </w:pPr>
      <w:r>
        <w:rPr/>
        <w:drawing>
          <wp:anchor behindDoc="0" distT="0" distB="0" distL="0" distR="0" simplePos="0" locked="0" layoutInCell="0" allowOverlap="1" relativeHeight="2">
            <wp:simplePos x="0" y="0"/>
            <wp:positionH relativeFrom="column">
              <wp:posOffset>1152525</wp:posOffset>
            </wp:positionH>
            <wp:positionV relativeFrom="paragraph">
              <wp:posOffset>7620</wp:posOffset>
            </wp:positionV>
            <wp:extent cx="3334385" cy="2218055"/>
            <wp:effectExtent l="0" t="0" r="0" b="0"/>
            <wp:wrapNone/>
            <wp:docPr id="1"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2" descr=""/>
                    <pic:cNvPicPr>
                      <a:picLocks noChangeAspect="1" noChangeArrowheads="1"/>
                    </pic:cNvPicPr>
                  </pic:nvPicPr>
                  <pic:blipFill>
                    <a:blip r:embed="rId2"/>
                    <a:stretch>
                      <a:fillRect/>
                    </a:stretch>
                  </pic:blipFill>
                  <pic:spPr bwMode="auto">
                    <a:xfrm>
                      <a:off x="0" y="0"/>
                      <a:ext cx="3334385" cy="2218055"/>
                    </a:xfrm>
                    <a:prstGeom prst="rect">
                      <a:avLst/>
                    </a:prstGeom>
                  </pic:spPr>
                </pic:pic>
              </a:graphicData>
            </a:graphic>
          </wp:anchor>
        </w:drawing>
      </w:r>
    </w:p>
    <w:p>
      <w:pPr>
        <w:pStyle w:val="NormalWeb"/>
        <w:spacing w:before="280" w:after="280"/>
        <w:jc w:val="center"/>
        <w:rPr>
          <w:b/>
          <w:b/>
          <w:sz w:val="28"/>
          <w:szCs w:val="28"/>
        </w:rPr>
      </w:pPr>
      <w:r>
        <w:rPr/>
      </w:r>
    </w:p>
    <w:p>
      <w:pPr>
        <w:pStyle w:val="NormalWeb"/>
        <w:spacing w:before="280" w:after="280"/>
        <w:jc w:val="center"/>
        <w:rPr>
          <w:b/>
          <w:b/>
          <w:sz w:val="28"/>
          <w:szCs w:val="28"/>
        </w:rPr>
      </w:pPr>
      <w:r>
        <w:rPr/>
      </w:r>
    </w:p>
    <w:p>
      <w:pPr>
        <w:pStyle w:val="NormalWeb"/>
        <w:spacing w:before="280" w:after="280"/>
        <w:jc w:val="center"/>
        <w:rPr>
          <w:b/>
          <w:b/>
          <w:sz w:val="28"/>
          <w:szCs w:val="28"/>
        </w:rPr>
      </w:pPr>
      <w:r>
        <w:rPr/>
      </w:r>
    </w:p>
    <w:p>
      <w:pPr>
        <w:pStyle w:val="NormalWeb"/>
        <w:spacing w:before="280" w:after="280"/>
        <w:jc w:val="center"/>
        <w:rPr>
          <w:b/>
          <w:b/>
          <w:sz w:val="28"/>
          <w:szCs w:val="28"/>
        </w:rPr>
      </w:pPr>
      <w:r>
        <w:rPr/>
      </w:r>
    </w:p>
    <w:p>
      <w:pPr>
        <w:pStyle w:val="NormalWeb"/>
        <w:spacing w:before="280" w:after="280"/>
        <w:jc w:val="center"/>
        <w:rPr>
          <w:b/>
          <w:b/>
          <w:sz w:val="28"/>
          <w:szCs w:val="28"/>
        </w:rPr>
      </w:pPr>
      <w:r>
        <w:rPr>
          <w:b/>
          <w:sz w:val="18"/>
          <w:szCs w:val="18"/>
        </w:rPr>
        <w:t xml:space="preserve">                                                                                                                                                          </w:t>
      </w:r>
    </w:p>
    <w:p>
      <w:pPr>
        <w:pStyle w:val="NormalWeb"/>
        <w:spacing w:before="280" w:after="280"/>
        <w:jc w:val="center"/>
        <w:rPr>
          <w:b/>
          <w:b/>
          <w:sz w:val="28"/>
          <w:szCs w:val="28"/>
        </w:rPr>
      </w:pPr>
      <w:r>
        <w:rPr>
          <w:b/>
          <w:sz w:val="18"/>
          <w:szCs w:val="18"/>
        </w:rPr>
        <w:t xml:space="preserve">                                                                                                                                                        </w:t>
      </w:r>
      <w:r>
        <w:rPr>
          <w:b/>
          <w:sz w:val="18"/>
          <w:szCs w:val="18"/>
        </w:rPr>
        <w:t xml:space="preserve">Foto: Raphael Rother </w:t>
      </w:r>
    </w:p>
    <w:p>
      <w:pPr>
        <w:pStyle w:val="NormalWeb"/>
        <w:spacing w:before="280" w:after="280"/>
        <w:jc w:val="center"/>
        <w:rPr>
          <w:b/>
          <w:b/>
          <w:sz w:val="28"/>
          <w:szCs w:val="28"/>
        </w:rPr>
      </w:pPr>
      <w:r>
        <w:rPr>
          <w:b/>
          <w:sz w:val="28"/>
          <w:szCs w:val="28"/>
        </w:rPr>
        <w:t>MdL Martin Stümpfig</w:t>
      </w:r>
    </w:p>
    <w:p>
      <w:pPr>
        <w:pStyle w:val="NormalWeb"/>
        <w:spacing w:before="280" w:after="280"/>
        <w:jc w:val="center"/>
        <w:rPr>
          <w:b/>
          <w:b/>
          <w:sz w:val="28"/>
          <w:szCs w:val="28"/>
        </w:rPr>
      </w:pPr>
      <w:r>
        <w:rPr/>
        <w:t xml:space="preserve"> </w:t>
      </w:r>
      <w:r>
        <w:rPr>
          <w:b/>
          <w:sz w:val="28"/>
          <w:szCs w:val="28"/>
        </w:rPr>
        <w:t>25.03.2025, 19Uhr, im Hotel Kapfhammer, Zwiesel</w:t>
      </w:r>
    </w:p>
    <w:p>
      <w:pPr>
        <w:pStyle w:val="Normal"/>
        <w:spacing w:lineRule="auto" w:line="240" w:before="283" w:after="283"/>
        <w:rPr/>
      </w:pPr>
      <w:r>
        <w:rPr>
          <w:rFonts w:ascii="Times New Roman" w:hAnsi="Times New Roman"/>
          <w:sz w:val="28"/>
          <w:szCs w:val="28"/>
        </w:rPr>
        <w:t xml:space="preserve">MdL Martin Stümpfig, energiepolitischer Sprecher der Landtagsfraktion der Grünen in Bayern, kommt am 25. März nach Zwiesel. </w:t>
      </w:r>
      <w:r>
        <w:rPr>
          <w:rFonts w:ascii="Times New Roman" w:hAnsi="Times New Roman"/>
          <w:sz w:val="28"/>
          <w:szCs w:val="28"/>
        </w:rPr>
        <w:t>N</w:t>
      </w:r>
      <w:r>
        <w:rPr>
          <w:rFonts w:ascii="Times New Roman" w:hAnsi="Times New Roman"/>
          <w:sz w:val="28"/>
          <w:szCs w:val="28"/>
        </w:rPr>
        <w:t xml:space="preserve">ach seinem Vortrag mit dem </w:t>
      </w:r>
      <w:r>
        <w:rPr>
          <w:rFonts w:ascii="Times New Roman" w:hAnsi="Times New Roman"/>
          <w:b/>
          <w:bCs/>
          <w:sz w:val="28"/>
          <w:szCs w:val="28"/>
        </w:rPr>
        <w:t>Schwerpunkt Wärmeversorgung der Zukunft</w:t>
      </w:r>
      <w:r>
        <w:rPr>
          <w:rFonts w:ascii="Times New Roman" w:hAnsi="Times New Roman"/>
          <w:sz w:val="28"/>
          <w:szCs w:val="28"/>
        </w:rPr>
        <w:t>, können Fragen gestellt werden.</w:t>
      </w:r>
    </w:p>
    <w:p>
      <w:pPr>
        <w:pStyle w:val="Normal"/>
        <w:spacing w:before="0" w:after="113"/>
        <w:rPr>
          <w:rFonts w:ascii="Times New Roman" w:hAnsi="Times New Roman"/>
          <w:color w:val="auto"/>
          <w:sz w:val="28"/>
          <w:szCs w:val="28"/>
        </w:rPr>
      </w:pPr>
      <w:r>
        <w:rPr>
          <w:rFonts w:ascii="Times New Roman" w:hAnsi="Times New Roman"/>
          <w:b/>
          <w:bCs/>
          <w:color w:val="auto"/>
          <w:sz w:val="28"/>
          <w:szCs w:val="28"/>
        </w:rPr>
        <w:t>Saubere Wärme im Landkreis Regen</w:t>
      </w:r>
    </w:p>
    <w:p>
      <w:pPr>
        <w:pStyle w:val="NormalWeb"/>
        <w:spacing w:before="0" w:after="0"/>
        <w:jc w:val="both"/>
        <w:rPr>
          <w:rFonts w:ascii="Times New Roman" w:hAnsi="Times New Roman"/>
          <w:color w:val="auto"/>
          <w:sz w:val="28"/>
          <w:szCs w:val="28"/>
        </w:rPr>
      </w:pPr>
      <w:r>
        <w:rPr>
          <w:rFonts w:ascii="Times New Roman" w:hAnsi="Times New Roman"/>
          <w:color w:val="auto"/>
          <w:sz w:val="28"/>
          <w:szCs w:val="28"/>
        </w:rPr>
        <w:t>Um uns von Energieimporten weiter unabhängig zu machen, ist es sinnvoll zukünftig mehr erneuerbare Energien zu nutzen und auf innovative Technologien zu setzen. Verschiedene Lösungen stehen hier zur Verfügung. Welche Rolle spielen dabei regionale Versorger? Welche Unterstützung von Bürger*innen gibt es, welche müssen jetzt kommen? Wie können die Kosten beim Heizungstausch sozial abgefedert werden? Wie profitieren wir Bürger von der Veränderung?</w:t>
      </w:r>
    </w:p>
    <w:p>
      <w:pPr>
        <w:pStyle w:val="NormalWeb"/>
        <w:spacing w:before="0" w:after="0"/>
        <w:jc w:val="both"/>
        <w:rPr>
          <w:rFonts w:ascii="Times New Roman" w:hAnsi="Times New Roman"/>
          <w:color w:val="auto"/>
          <w:sz w:val="28"/>
          <w:szCs w:val="28"/>
        </w:rPr>
      </w:pPr>
      <w:r>
        <w:rPr>
          <w:rFonts w:ascii="Times New Roman" w:hAnsi="Times New Roman"/>
          <w:color w:val="auto"/>
          <w:sz w:val="28"/>
          <w:szCs w:val="28"/>
        </w:rPr>
      </w:r>
    </w:p>
    <w:p>
      <w:pPr>
        <w:pStyle w:val="Normal"/>
        <w:spacing w:lineRule="auto" w:line="240" w:before="0" w:after="113"/>
        <w:rPr>
          <w:rFonts w:ascii="Times New Roman" w:hAnsi="Times New Roman"/>
          <w:color w:val="auto"/>
          <w:sz w:val="28"/>
          <w:szCs w:val="28"/>
        </w:rPr>
      </w:pPr>
      <w:r>
        <w:rPr>
          <w:rFonts w:ascii="Times New Roman" w:hAnsi="Times New Roman"/>
          <w:b/>
          <w:bCs/>
          <w:color w:val="auto"/>
          <w:sz w:val="28"/>
          <w:szCs w:val="28"/>
        </w:rPr>
        <w:t>Die zukünftige Netzinfrastruktur im Bayerischen Wald</w:t>
      </w:r>
    </w:p>
    <w:p>
      <w:pPr>
        <w:pStyle w:val="Normal"/>
        <w:spacing w:lineRule="auto" w:line="240" w:before="0" w:after="0"/>
        <w:jc w:val="both"/>
        <w:rPr>
          <w:rFonts w:ascii="Times New Roman" w:hAnsi="Times New Roman"/>
          <w:color w:val="auto"/>
          <w:sz w:val="28"/>
          <w:szCs w:val="28"/>
        </w:rPr>
      </w:pPr>
      <w:r>
        <w:rPr>
          <w:rFonts w:ascii="Times New Roman" w:hAnsi="Times New Roman"/>
          <w:color w:val="auto"/>
          <w:sz w:val="28"/>
          <w:szCs w:val="28"/>
        </w:rPr>
        <w:t>Welches Stromnetz brauchen wir für die Zukunft? Wie kann unser Strominfrastruktur krisenfest und stabil ausgebaut werden.</w:t>
      </w:r>
    </w:p>
    <w:p>
      <w:pPr>
        <w:pStyle w:val="NormalWeb"/>
        <w:spacing w:before="280" w:after="280"/>
        <w:rPr>
          <w:sz w:val="28"/>
          <w:szCs w:val="28"/>
        </w:rPr>
      </w:pPr>
      <w:r>
        <w:rPr>
          <w:sz w:val="28"/>
          <w:szCs w:val="28"/>
        </w:rPr>
        <w:t>Herzliche Einladung!</w:t>
      </w:r>
    </w:p>
    <w:p>
      <w:pPr>
        <w:pStyle w:val="NormalWeb"/>
        <w:spacing w:before="0" w:after="113"/>
        <w:rPr/>
      </w:pPr>
      <w:r>
        <w:rPr>
          <w:b/>
          <w:sz w:val="28"/>
          <w:szCs w:val="28"/>
        </w:rPr>
        <w:t>Martin Lippl                         Christian Zeitlhöfler                        Egid Werner</w:t>
      </w:r>
    </w:p>
    <w:p>
      <w:pPr>
        <w:pStyle w:val="NormalWeb"/>
        <w:spacing w:before="0" w:after="113"/>
        <w:rPr/>
      </w:pPr>
      <w:r>
        <w:rPr>
          <w:sz w:val="28"/>
          <w:szCs w:val="28"/>
        </w:rPr>
        <w:t xml:space="preserve">   </w:t>
      </w:r>
      <w:r>
        <w:rPr>
          <w:sz w:val="28"/>
          <w:szCs w:val="28"/>
        </w:rPr>
        <w:t>(Kreisrat)                                       (Kreisrat)                                     (Kreisrat)</w:t>
      </w:r>
    </w:p>
    <w:sectPr>
      <w:type w:val="nextPage"/>
      <w:pgSz w:w="11906" w:h="16838"/>
      <w:pgMar w:left="1417" w:right="1417" w:header="0" w:top="1104" w:footer="0" w:bottom="95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Times New Roman">
    <w:charset w:val="01"/>
    <w:family w:val="roman"/>
    <w:pitch w:val="variable"/>
  </w:font>
</w:fonts>
</file>

<file path=word/settings.xml><?xml version="1.0" encoding="utf-8"?>
<w:settings xmlns:w="http://schemas.openxmlformats.org/wordprocessingml/2006/main">
  <w:zoom w:val="fullPage" w:percent="56"/>
  <w:defaultTabStop w:val="708"/>
  <w:autoHyphenation w:val="true"/>
  <w:compat>
    <w:compatSetting w:name="compatibilityMode" w:uri="http://schemas.microsoft.com/office/word" w:val="12"/>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37e0f"/>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NormalWeb">
    <w:name w:val="Normal (Web)"/>
    <w:basedOn w:val="Normal"/>
    <w:uiPriority w:val="99"/>
    <w:semiHidden/>
    <w:unhideWhenUsed/>
    <w:qFormat/>
    <w:rsid w:val="008f33e5"/>
    <w:pPr>
      <w:spacing w:lineRule="auto" w:line="240" w:beforeAutospacing="1" w:afterAutospacing="1"/>
    </w:pPr>
    <w:rPr>
      <w:rFonts w:ascii="Times New Roman" w:hAnsi="Times New Roman" w:eastAsia="Times New Roman" w:cs="Times New Roman"/>
      <w:sz w:val="24"/>
      <w:szCs w:val="24"/>
      <w:lang w:eastAsia="de-DE"/>
    </w:rPr>
  </w:style>
  <w:style w:type="numbering" w:styleId="NoList" w:default="1">
    <w:name w:val="No List"/>
    <w:uiPriority w:val="99"/>
    <w:semiHidden/>
    <w:unhideWhenUsed/>
    <w:qFormat/>
  </w:style>
  <w:style w:type="table" w:default="1" w:styleId="NormaleTabelle">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Application>LibreOffice/7.1.1.2$Windows_X86_64 LibreOffice_project/fe0b08f4af1bacafe4c7ecc87ce55bb426164676</Application>
  <AppVersion>15.0000</AppVersion>
  <Pages>1</Pages>
  <Words>160</Words>
  <Characters>1058</Characters>
  <CharactersWithSpaces>1648</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2025-03-05T23:30:00Z</dcterms:created>
  <dc:creator>User</dc:creator>
  <dc:description/>
  <dc:language>de-DE</dc:language>
  <cp:lastModifiedBy/>
  <dcterms:modified xsi:type="dcterms:W3CDTF">2025-03-07T10:41:34Z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